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 w:rsidP="00EB201F">
      <w:pPr>
        <w:pBdr>
          <w:bottom w:val="single" w:sz="12" w:space="1" w:color="auto"/>
        </w:pBdr>
      </w:pP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365577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информационный вестник  № </w:t>
      </w:r>
      <w:r w:rsidR="008649A4">
        <w:rPr>
          <w:rFonts w:ascii="Monotype Corsiva" w:hAnsi="Monotype Corsiva"/>
          <w:b/>
          <w:sz w:val="40"/>
          <w:szCs w:val="40"/>
        </w:rPr>
        <w:t>2</w:t>
      </w:r>
      <w:r w:rsidR="00125672">
        <w:rPr>
          <w:rFonts w:ascii="Monotype Corsiva" w:hAnsi="Monotype Corsiva"/>
          <w:b/>
          <w:sz w:val="40"/>
          <w:szCs w:val="40"/>
        </w:rPr>
        <w:t>3</w:t>
      </w:r>
    </w:p>
    <w:p w:rsidR="00B92ECD" w:rsidRPr="0022155D" w:rsidRDefault="00B92ECD" w:rsidP="00B92E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B92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982" w:rsidRPr="00613579" w:rsidRDefault="00B92ECD" w:rsidP="0061357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</w:t>
      </w:r>
      <w:r w:rsidR="000F07B7">
        <w:rPr>
          <w:rFonts w:ascii="Times New Roman" w:hAnsi="Times New Roman" w:cs="Times New Roman"/>
          <w:sz w:val="20"/>
          <w:szCs w:val="20"/>
        </w:rPr>
        <w:t xml:space="preserve">   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</w:t>
      </w:r>
      <w:r w:rsidR="00125672">
        <w:rPr>
          <w:rFonts w:ascii="Times New Roman" w:hAnsi="Times New Roman" w:cs="Times New Roman"/>
          <w:b/>
          <w:sz w:val="20"/>
          <w:szCs w:val="20"/>
        </w:rPr>
        <w:t>15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667D4">
        <w:rPr>
          <w:rFonts w:ascii="Times New Roman" w:hAnsi="Times New Roman" w:cs="Times New Roman"/>
          <w:b/>
          <w:sz w:val="20"/>
          <w:szCs w:val="20"/>
        </w:rPr>
        <w:t>ок</w:t>
      </w:r>
      <w:r w:rsidR="008649A4">
        <w:rPr>
          <w:rFonts w:ascii="Times New Roman" w:hAnsi="Times New Roman" w:cs="Times New Roman"/>
          <w:b/>
          <w:sz w:val="20"/>
          <w:szCs w:val="20"/>
        </w:rPr>
        <w:t>тября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CD1C88">
        <w:rPr>
          <w:rFonts w:ascii="Times New Roman" w:hAnsi="Times New Roman" w:cs="Times New Roman"/>
          <w:b/>
          <w:sz w:val="20"/>
          <w:szCs w:val="20"/>
        </w:rPr>
        <w:t>4</w:t>
      </w:r>
      <w:r w:rsidRPr="0022155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1C7491" w:rsidRDefault="001C7491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Pr="00125672" w:rsidRDefault="00125672" w:rsidP="00125672">
      <w:pPr>
        <w:spacing w:after="0" w:line="240" w:lineRule="auto"/>
        <w:jc w:val="center"/>
        <w:rPr>
          <w:rFonts w:ascii="Calibri" w:eastAsia="Calibri" w:hAnsi="Calibri" w:cs="Times New Roman"/>
          <w:b/>
          <w:sz w:val="16"/>
          <w:szCs w:val="16"/>
        </w:rPr>
      </w:pPr>
      <w:r w:rsidRPr="00125672">
        <w:rPr>
          <w:rFonts w:ascii="Calibri" w:eastAsia="Calibri" w:hAnsi="Calibri" w:cs="Times New Roman"/>
          <w:b/>
          <w:sz w:val="16"/>
          <w:szCs w:val="16"/>
        </w:rPr>
        <w:t>АДМИНИСТРАЦИЯ УРАЛЬСКОГО СЕЛЬСОВЕТА</w:t>
      </w:r>
      <w:r w:rsidRPr="00125672">
        <w:rPr>
          <w:rFonts w:ascii="Calibri" w:eastAsia="Calibri" w:hAnsi="Calibri" w:cs="Times New Roman"/>
          <w:b/>
          <w:sz w:val="16"/>
          <w:szCs w:val="16"/>
        </w:rPr>
        <w:br/>
        <w:t>РЫБИНСКОГО РАЙОНА КРАСНОЯРСКОГО КРАЯ</w:t>
      </w:r>
    </w:p>
    <w:p w:rsidR="00125672" w:rsidRPr="00125672" w:rsidRDefault="00125672" w:rsidP="00125672">
      <w:pPr>
        <w:spacing w:after="0" w:line="240" w:lineRule="auto"/>
        <w:jc w:val="center"/>
        <w:rPr>
          <w:rFonts w:ascii="Calibri" w:eastAsia="Calibri" w:hAnsi="Calibri" w:cs="Times New Roman"/>
          <w:b/>
          <w:sz w:val="16"/>
          <w:szCs w:val="16"/>
        </w:rPr>
      </w:pPr>
    </w:p>
    <w:p w:rsidR="00125672" w:rsidRPr="00125672" w:rsidRDefault="00125672" w:rsidP="00125672">
      <w:pPr>
        <w:spacing w:after="0" w:line="240" w:lineRule="auto"/>
        <w:jc w:val="center"/>
        <w:rPr>
          <w:rFonts w:ascii="Calibri" w:eastAsia="Calibri" w:hAnsi="Calibri" w:cs="Times New Roman"/>
          <w:b/>
          <w:sz w:val="16"/>
          <w:szCs w:val="16"/>
        </w:rPr>
      </w:pPr>
      <w:r w:rsidRPr="00125672">
        <w:rPr>
          <w:rFonts w:ascii="Calibri" w:eastAsia="Calibri" w:hAnsi="Calibri" w:cs="Times New Roman"/>
          <w:b/>
          <w:sz w:val="16"/>
          <w:szCs w:val="16"/>
        </w:rPr>
        <w:t>ПОСТАНОВЛЕНИЕ</w:t>
      </w:r>
    </w:p>
    <w:p w:rsidR="00125672" w:rsidRPr="00125672" w:rsidRDefault="00125672" w:rsidP="00125672">
      <w:pPr>
        <w:spacing w:after="0" w:line="240" w:lineRule="auto"/>
        <w:rPr>
          <w:rFonts w:ascii="Calibri" w:eastAsia="Calibri" w:hAnsi="Calibri" w:cs="Times New Roman"/>
          <w:b/>
          <w:sz w:val="16"/>
          <w:szCs w:val="16"/>
        </w:rPr>
      </w:pPr>
    </w:p>
    <w:p w:rsidR="00125672" w:rsidRPr="00125672" w:rsidRDefault="00125672" w:rsidP="00125672">
      <w:pPr>
        <w:spacing w:after="0" w:line="240" w:lineRule="auto"/>
        <w:jc w:val="center"/>
        <w:rPr>
          <w:rFonts w:ascii="Calibri" w:eastAsia="Calibri" w:hAnsi="Calibri" w:cs="Times New Roman"/>
          <w:b/>
          <w:sz w:val="16"/>
          <w:szCs w:val="16"/>
        </w:rPr>
      </w:pPr>
      <w:r w:rsidRPr="00125672">
        <w:rPr>
          <w:rFonts w:ascii="Calibri" w:eastAsia="Calibri" w:hAnsi="Calibri" w:cs="Times New Roman"/>
          <w:b/>
          <w:sz w:val="16"/>
          <w:szCs w:val="16"/>
        </w:rPr>
        <w:t xml:space="preserve">08.10.2024                 </w:t>
      </w:r>
      <w:r>
        <w:rPr>
          <w:rFonts w:ascii="Calibri" w:eastAsia="Calibri" w:hAnsi="Calibri" w:cs="Times New Roman"/>
          <w:b/>
          <w:sz w:val="16"/>
          <w:szCs w:val="16"/>
        </w:rPr>
        <w:t xml:space="preserve">       </w:t>
      </w:r>
      <w:r w:rsidRPr="00125672">
        <w:rPr>
          <w:rFonts w:ascii="Calibri" w:eastAsia="Calibri" w:hAnsi="Calibri" w:cs="Times New Roman"/>
          <w:b/>
          <w:sz w:val="16"/>
          <w:szCs w:val="16"/>
        </w:rPr>
        <w:t xml:space="preserve">   </w:t>
      </w:r>
      <w:r>
        <w:rPr>
          <w:rFonts w:ascii="Calibri" w:eastAsia="Calibri" w:hAnsi="Calibri" w:cs="Times New Roman"/>
          <w:b/>
          <w:sz w:val="16"/>
          <w:szCs w:val="16"/>
        </w:rPr>
        <w:t xml:space="preserve">    </w:t>
      </w:r>
      <w:r w:rsidRPr="00125672">
        <w:rPr>
          <w:rFonts w:ascii="Calibri" w:eastAsia="Calibri" w:hAnsi="Calibri" w:cs="Times New Roman"/>
          <w:b/>
          <w:sz w:val="16"/>
          <w:szCs w:val="16"/>
        </w:rPr>
        <w:t xml:space="preserve"> </w:t>
      </w:r>
      <w:r>
        <w:rPr>
          <w:rFonts w:ascii="Calibri" w:eastAsia="Calibri" w:hAnsi="Calibri" w:cs="Times New Roman"/>
          <w:b/>
          <w:sz w:val="16"/>
          <w:szCs w:val="16"/>
        </w:rPr>
        <w:t xml:space="preserve">      </w:t>
      </w:r>
      <w:r w:rsidRPr="00125672">
        <w:rPr>
          <w:rFonts w:ascii="Calibri" w:eastAsia="Calibri" w:hAnsi="Calibri" w:cs="Times New Roman"/>
          <w:b/>
          <w:sz w:val="16"/>
          <w:szCs w:val="16"/>
        </w:rPr>
        <w:t xml:space="preserve">  </w:t>
      </w:r>
      <w:r>
        <w:rPr>
          <w:rFonts w:ascii="Calibri" w:eastAsia="Calibri" w:hAnsi="Calibri" w:cs="Times New Roman"/>
          <w:b/>
          <w:sz w:val="16"/>
          <w:szCs w:val="16"/>
        </w:rPr>
        <w:t xml:space="preserve">   </w:t>
      </w:r>
      <w:r w:rsidRPr="00125672">
        <w:rPr>
          <w:rFonts w:ascii="Calibri" w:eastAsia="Calibri" w:hAnsi="Calibri" w:cs="Times New Roman"/>
          <w:b/>
          <w:sz w:val="16"/>
          <w:szCs w:val="16"/>
        </w:rPr>
        <w:t xml:space="preserve">                     п. Урал            </w:t>
      </w:r>
      <w:r>
        <w:rPr>
          <w:rFonts w:ascii="Calibri" w:eastAsia="Calibri" w:hAnsi="Calibri" w:cs="Times New Roman"/>
          <w:b/>
          <w:sz w:val="16"/>
          <w:szCs w:val="16"/>
        </w:rPr>
        <w:t xml:space="preserve">                              </w:t>
      </w:r>
      <w:r w:rsidRPr="00125672">
        <w:rPr>
          <w:rFonts w:ascii="Calibri" w:eastAsia="Calibri" w:hAnsi="Calibri" w:cs="Times New Roman"/>
          <w:b/>
          <w:sz w:val="16"/>
          <w:szCs w:val="16"/>
        </w:rPr>
        <w:t xml:space="preserve">                           № 72-П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 xml:space="preserve"> 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b/>
          <w:sz w:val="16"/>
          <w:szCs w:val="16"/>
        </w:rPr>
      </w:pPr>
      <w:r w:rsidRPr="00125672">
        <w:rPr>
          <w:rFonts w:ascii="Calibri" w:eastAsia="Calibri" w:hAnsi="Calibri" w:cs="Times New Roman"/>
          <w:b/>
          <w:sz w:val="16"/>
          <w:szCs w:val="16"/>
        </w:rPr>
        <w:t>О создании комиссии по обследованию жилых помещений инвалидов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b/>
          <w:sz w:val="16"/>
          <w:szCs w:val="16"/>
        </w:rPr>
      </w:pPr>
      <w:r w:rsidRPr="00125672">
        <w:rPr>
          <w:rFonts w:ascii="Calibri" w:eastAsia="Calibri" w:hAnsi="Calibri" w:cs="Times New Roman"/>
          <w:b/>
          <w:sz w:val="16"/>
          <w:szCs w:val="16"/>
        </w:rPr>
        <w:t>и общего имущества в многоквартирных домах, в которых проживают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b/>
          <w:sz w:val="16"/>
          <w:szCs w:val="16"/>
        </w:rPr>
      </w:pPr>
      <w:r w:rsidRPr="00125672">
        <w:rPr>
          <w:rFonts w:ascii="Calibri" w:eastAsia="Calibri" w:hAnsi="Calibri" w:cs="Times New Roman"/>
          <w:b/>
          <w:sz w:val="16"/>
          <w:szCs w:val="16"/>
        </w:rPr>
        <w:t>инвалиды, входящих в состав муниципального и частного жилищных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b/>
          <w:sz w:val="16"/>
          <w:szCs w:val="16"/>
        </w:rPr>
      </w:pPr>
      <w:r w:rsidRPr="00125672">
        <w:rPr>
          <w:rFonts w:ascii="Calibri" w:eastAsia="Calibri" w:hAnsi="Calibri" w:cs="Times New Roman"/>
          <w:b/>
          <w:sz w:val="16"/>
          <w:szCs w:val="16"/>
        </w:rPr>
        <w:t>фондов, расположенных на территории Уральского сельсовета, в целях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b/>
          <w:sz w:val="16"/>
          <w:szCs w:val="16"/>
        </w:rPr>
      </w:pPr>
      <w:r w:rsidRPr="00125672">
        <w:rPr>
          <w:rFonts w:ascii="Calibri" w:eastAsia="Calibri" w:hAnsi="Calibri" w:cs="Times New Roman"/>
          <w:b/>
          <w:sz w:val="16"/>
          <w:szCs w:val="16"/>
        </w:rPr>
        <w:t>их приспособления с учетом потребностей инвалидов и обеспечения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b/>
          <w:sz w:val="16"/>
          <w:szCs w:val="16"/>
        </w:rPr>
      </w:pPr>
      <w:r w:rsidRPr="00125672">
        <w:rPr>
          <w:rFonts w:ascii="Calibri" w:eastAsia="Calibri" w:hAnsi="Calibri" w:cs="Times New Roman"/>
          <w:b/>
          <w:sz w:val="16"/>
          <w:szCs w:val="16"/>
        </w:rPr>
        <w:t>условий их доступности для инвалидов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16"/>
          <w:szCs w:val="16"/>
        </w:rPr>
      </w:pP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i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В соответствии с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Законом Красноярского края от 21.04.2011 № 12-5794»Об обеспечении беспрепятственного доступа маломобильных граждан к жилым помещениям и общему имуществу в многоквартирном доме, объектам социальной, инженерной и транспортной инфраструктур и представляемым в них услугам, беспрепятственного пользования средствами связи и информации в Красноярском крае», Постановлением Правительства Красноярского края от 30 июля 2018 № 440-п «Об утверждении Порядка создания и работы муниципальных комиссий, создаваемых органами местного самоуправления, 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в целях их приспособления с учетом потребностей инвалидов и обеспечения условий их доступности для инвалидов», руководствуясь статьями 7, 14, 29 Устава</w:t>
      </w:r>
      <w:r w:rsidRPr="00125672">
        <w:rPr>
          <w:rFonts w:ascii="Calibri" w:eastAsia="Calibri" w:hAnsi="Calibri" w:cs="Times New Roman"/>
          <w:i/>
          <w:sz w:val="16"/>
          <w:szCs w:val="16"/>
        </w:rPr>
        <w:t xml:space="preserve"> </w:t>
      </w:r>
      <w:r w:rsidRPr="00125672">
        <w:rPr>
          <w:rFonts w:ascii="Calibri" w:eastAsia="Calibri" w:hAnsi="Calibri" w:cs="Times New Roman"/>
          <w:sz w:val="16"/>
          <w:szCs w:val="16"/>
        </w:rPr>
        <w:t xml:space="preserve">Уральского сельсовета, </w:t>
      </w:r>
      <w:r w:rsidRPr="00125672">
        <w:rPr>
          <w:rFonts w:ascii="Calibri" w:eastAsia="Calibri" w:hAnsi="Calibri" w:cs="Times New Roman"/>
          <w:i/>
          <w:sz w:val="16"/>
          <w:szCs w:val="16"/>
        </w:rPr>
        <w:t>ПОСТАНОВЛЯЮ: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1. Утвердить Положение о муниципальной комиссии по обследованию жилых помещений инвалидов и общего имущества в многоквартирных домах, в которых проживают инвалиды, согласно приложению № 1 к настоящему Постановлению.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2. Создать муниципальную комиссию по обследованию жилых помещений инвалидов и общего имущества в многоквартирных домах, в которых проживают инвалиды.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lastRenderedPageBreak/>
        <w:t>Утвердить состав муниципальной комиссии по обследованию жилых помещений инвалидов и общего имущества в многоквартирных домах, в которых проживают инвалиды, согласно приложению № 2 к настоящему Постановлению.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 xml:space="preserve">           3. Постановление администрации Уральского сельсовета от 09.01.2019г. 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 xml:space="preserve">№ 3-П «О создании муниципальной комиссии по обследованию жилых помещений, занимаемых инвалидами  и семьями, имеющих детей инвалидов, и  используемых для их постоянного проживания, и  общего имущества в  многоквартирных домах, в  которых проживают  инвалиды, входящих в  состав муниципального жилищного фонда в целях их приспособления с учетом потребностей инвалидов и обеспечении условий их доступности на территории Уральского сельсовета» считать утратившим силу. 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4. Контроль за исполнением настоящего Постановления оставляю за собой.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 xml:space="preserve">  5. Разместить данное Постановление на официальном сайте администрации Уральского сельсовета в сети «Интернет».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 xml:space="preserve">6. </w:t>
      </w:r>
      <w:r w:rsidRPr="00125672">
        <w:rPr>
          <w:rFonts w:ascii="Calibri" w:eastAsia="Calibri" w:hAnsi="Calibri" w:cs="Times New Roman"/>
          <w:bCs/>
          <w:sz w:val="16"/>
          <w:szCs w:val="16"/>
        </w:rPr>
        <w:t xml:space="preserve">Постановление вступает </w:t>
      </w:r>
      <w:r w:rsidRPr="00125672">
        <w:rPr>
          <w:rFonts w:ascii="Calibri" w:eastAsia="Calibri" w:hAnsi="Calibri" w:cs="Times New Roman"/>
          <w:sz w:val="16"/>
          <w:szCs w:val="16"/>
        </w:rPr>
        <w:t>в силу после официального опубликования (обнародования)</w:t>
      </w:r>
      <w:r w:rsidRPr="00125672">
        <w:rPr>
          <w:rFonts w:ascii="Calibri" w:eastAsia="Calibri" w:hAnsi="Calibri" w:cs="Times New Roman"/>
          <w:i/>
          <w:sz w:val="16"/>
          <w:szCs w:val="16"/>
        </w:rPr>
        <w:t xml:space="preserve"> </w:t>
      </w:r>
      <w:r w:rsidRPr="00125672">
        <w:rPr>
          <w:rFonts w:ascii="Calibri" w:eastAsia="Calibri" w:hAnsi="Calibri" w:cs="Times New Roman"/>
          <w:sz w:val="16"/>
          <w:szCs w:val="16"/>
        </w:rPr>
        <w:t>в печатном издании</w:t>
      </w:r>
      <w:r w:rsidRPr="00125672">
        <w:rPr>
          <w:rFonts w:ascii="Calibri" w:eastAsia="Calibri" w:hAnsi="Calibri" w:cs="Times New Roman"/>
          <w:i/>
          <w:sz w:val="16"/>
          <w:szCs w:val="16"/>
        </w:rPr>
        <w:t xml:space="preserve"> </w:t>
      </w:r>
      <w:r w:rsidRPr="00125672">
        <w:rPr>
          <w:rFonts w:ascii="Calibri" w:eastAsia="Calibri" w:hAnsi="Calibri" w:cs="Times New Roman"/>
          <w:sz w:val="16"/>
          <w:szCs w:val="16"/>
        </w:rPr>
        <w:t>«Уральский информационный вестник».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Глава Уральског</w:t>
      </w:r>
      <w:r>
        <w:rPr>
          <w:rFonts w:ascii="Calibri" w:eastAsia="Calibri" w:hAnsi="Calibri" w:cs="Times New Roman"/>
          <w:sz w:val="16"/>
          <w:szCs w:val="16"/>
        </w:rPr>
        <w:t xml:space="preserve">о сельсовета   </w:t>
      </w:r>
      <w:r w:rsidRPr="00125672">
        <w:rPr>
          <w:rFonts w:ascii="Calibri" w:eastAsia="Calibri" w:hAnsi="Calibri" w:cs="Times New Roman"/>
          <w:sz w:val="16"/>
          <w:szCs w:val="16"/>
        </w:rPr>
        <w:t>А.А.Пелиханов</w:t>
      </w:r>
    </w:p>
    <w:p w:rsidR="00125672" w:rsidRDefault="00125672" w:rsidP="00125672">
      <w:pPr>
        <w:tabs>
          <w:tab w:val="left" w:pos="1560"/>
        </w:tabs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Pr="00125672" w:rsidRDefault="00125672" w:rsidP="00125672">
      <w:pPr>
        <w:spacing w:after="0" w:line="240" w:lineRule="auto"/>
        <w:jc w:val="right"/>
        <w:rPr>
          <w:rFonts w:ascii="Calibri" w:eastAsia="Calibri" w:hAnsi="Calibri" w:cs="Times New Roman"/>
          <w:iCs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 xml:space="preserve"> </w:t>
      </w:r>
      <w:r w:rsidRPr="00125672">
        <w:rPr>
          <w:rFonts w:ascii="Calibri" w:eastAsia="Calibri" w:hAnsi="Calibri" w:cs="Times New Roman"/>
          <w:iCs/>
          <w:sz w:val="16"/>
          <w:szCs w:val="16"/>
        </w:rPr>
        <w:t>Приложение 1</w:t>
      </w:r>
    </w:p>
    <w:p w:rsidR="00125672" w:rsidRPr="00125672" w:rsidRDefault="00125672" w:rsidP="00125672">
      <w:pPr>
        <w:spacing w:after="0" w:line="240" w:lineRule="auto"/>
        <w:jc w:val="right"/>
        <w:rPr>
          <w:rFonts w:ascii="Calibri" w:eastAsia="Calibri" w:hAnsi="Calibri" w:cs="Times New Roman"/>
          <w:iCs/>
          <w:sz w:val="16"/>
          <w:szCs w:val="16"/>
        </w:rPr>
      </w:pPr>
      <w:r w:rsidRPr="00125672">
        <w:rPr>
          <w:rFonts w:ascii="Calibri" w:eastAsia="Calibri" w:hAnsi="Calibri" w:cs="Times New Roman"/>
          <w:iCs/>
          <w:sz w:val="16"/>
          <w:szCs w:val="16"/>
        </w:rPr>
        <w:t>к Постановлению администрации Уральского сельсовета</w:t>
      </w:r>
    </w:p>
    <w:p w:rsidR="00125672" w:rsidRPr="00125672" w:rsidRDefault="00125672" w:rsidP="00125672">
      <w:pPr>
        <w:spacing w:after="0" w:line="240" w:lineRule="auto"/>
        <w:jc w:val="right"/>
        <w:rPr>
          <w:rFonts w:ascii="Calibri" w:eastAsia="Calibri" w:hAnsi="Calibri" w:cs="Times New Roman"/>
          <w:iCs/>
          <w:sz w:val="16"/>
          <w:szCs w:val="16"/>
        </w:rPr>
      </w:pPr>
      <w:r w:rsidRPr="00125672">
        <w:rPr>
          <w:rFonts w:ascii="Calibri" w:eastAsia="Calibri" w:hAnsi="Calibri" w:cs="Times New Roman"/>
          <w:iCs/>
          <w:sz w:val="16"/>
          <w:szCs w:val="16"/>
        </w:rPr>
        <w:t>от 08.10.2024 № 72-П</w:t>
      </w:r>
    </w:p>
    <w:p w:rsidR="00125672" w:rsidRPr="00125672" w:rsidRDefault="00125672" w:rsidP="00125672">
      <w:pPr>
        <w:spacing w:after="0" w:line="240" w:lineRule="auto"/>
        <w:jc w:val="center"/>
        <w:rPr>
          <w:rFonts w:ascii="Calibri" w:eastAsia="Calibri" w:hAnsi="Calibri" w:cs="Times New Roman"/>
          <w:b/>
          <w:sz w:val="16"/>
          <w:szCs w:val="16"/>
        </w:rPr>
      </w:pPr>
      <w:r w:rsidRPr="00125672">
        <w:rPr>
          <w:rFonts w:ascii="Calibri" w:eastAsia="Calibri" w:hAnsi="Calibri" w:cs="Times New Roman"/>
          <w:b/>
          <w:sz w:val="16"/>
          <w:szCs w:val="16"/>
        </w:rPr>
        <w:t>ПОЛОЖЕНИЕ</w:t>
      </w:r>
    </w:p>
    <w:p w:rsidR="00125672" w:rsidRPr="00125672" w:rsidRDefault="00125672" w:rsidP="00125672">
      <w:pPr>
        <w:spacing w:after="0" w:line="240" w:lineRule="auto"/>
        <w:jc w:val="center"/>
        <w:rPr>
          <w:rFonts w:ascii="Calibri" w:eastAsia="Calibri" w:hAnsi="Calibri" w:cs="Times New Roman"/>
          <w:b/>
          <w:sz w:val="16"/>
          <w:szCs w:val="16"/>
        </w:rPr>
      </w:pPr>
      <w:r w:rsidRPr="00125672">
        <w:rPr>
          <w:rFonts w:ascii="Calibri" w:eastAsia="Calibri" w:hAnsi="Calibri" w:cs="Times New Roman"/>
          <w:b/>
          <w:sz w:val="16"/>
          <w:szCs w:val="16"/>
        </w:rPr>
        <w:t>О МУНИЦИПАЛЬНОЙ КОМИССИИ</w:t>
      </w:r>
    </w:p>
    <w:p w:rsidR="00125672" w:rsidRPr="00125672" w:rsidRDefault="00125672" w:rsidP="00125672">
      <w:pPr>
        <w:spacing w:after="0" w:line="240" w:lineRule="auto"/>
        <w:jc w:val="center"/>
        <w:rPr>
          <w:rFonts w:ascii="Calibri" w:eastAsia="Calibri" w:hAnsi="Calibri" w:cs="Times New Roman"/>
          <w:b/>
          <w:sz w:val="16"/>
          <w:szCs w:val="16"/>
        </w:rPr>
      </w:pPr>
      <w:r w:rsidRPr="00125672">
        <w:rPr>
          <w:rFonts w:ascii="Calibri" w:eastAsia="Calibri" w:hAnsi="Calibri" w:cs="Times New Roman"/>
          <w:b/>
          <w:sz w:val="16"/>
          <w:szCs w:val="16"/>
        </w:rPr>
        <w:t>ПО ОБСЛЕДОВАНИЮ ЖИЛЫХ ПОМЕЩЕНИЙ ИНВАЛИДОВ</w:t>
      </w:r>
    </w:p>
    <w:p w:rsidR="00125672" w:rsidRPr="00125672" w:rsidRDefault="00125672" w:rsidP="00125672">
      <w:pPr>
        <w:spacing w:after="0" w:line="240" w:lineRule="auto"/>
        <w:jc w:val="center"/>
        <w:rPr>
          <w:rFonts w:ascii="Calibri" w:eastAsia="Calibri" w:hAnsi="Calibri" w:cs="Times New Roman"/>
          <w:b/>
          <w:sz w:val="16"/>
          <w:szCs w:val="16"/>
        </w:rPr>
      </w:pPr>
      <w:r w:rsidRPr="00125672">
        <w:rPr>
          <w:rFonts w:ascii="Calibri" w:eastAsia="Calibri" w:hAnsi="Calibri" w:cs="Times New Roman"/>
          <w:b/>
          <w:sz w:val="16"/>
          <w:szCs w:val="16"/>
        </w:rPr>
        <w:t>И ОБЩЕГО ИМУЩЕСТВА В МНОГОКВАРТИРНЫХ ДОМАХ,</w:t>
      </w:r>
    </w:p>
    <w:p w:rsidR="00125672" w:rsidRPr="00125672" w:rsidRDefault="00125672" w:rsidP="00125672">
      <w:pPr>
        <w:spacing w:after="0" w:line="240" w:lineRule="auto"/>
        <w:jc w:val="center"/>
        <w:rPr>
          <w:rFonts w:ascii="Calibri" w:eastAsia="Calibri" w:hAnsi="Calibri" w:cs="Times New Roman"/>
          <w:b/>
          <w:sz w:val="16"/>
          <w:szCs w:val="16"/>
        </w:rPr>
      </w:pPr>
      <w:r w:rsidRPr="00125672">
        <w:rPr>
          <w:rFonts w:ascii="Calibri" w:eastAsia="Calibri" w:hAnsi="Calibri" w:cs="Times New Roman"/>
          <w:b/>
          <w:sz w:val="16"/>
          <w:szCs w:val="16"/>
        </w:rPr>
        <w:t>В КОТОРЫХ ПРОЖИВАЮТ ИНВАЛИДЫ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                                                                       </w:t>
      </w:r>
      <w:r w:rsidRPr="00125672">
        <w:rPr>
          <w:rFonts w:ascii="Calibri" w:eastAsia="Calibri" w:hAnsi="Calibri" w:cs="Times New Roman"/>
          <w:sz w:val="16"/>
          <w:szCs w:val="16"/>
        </w:rPr>
        <w:t>1. ОБЩИЕ ПОЛОЖЕНИЯ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1.1. Настоящее Положение определяет порядок работы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(далее – муниципальная комиссия).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1.2. Муниципальная комиссия осуществляет обследование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 (далее - жилое помещение инвалида, многоквартирный дом, в котором проживает инвалид).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1.3. В своей работе муниципальная комиссия руководствуется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Федерации, Правительства Российской Федерации и Красноярского края.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 xml:space="preserve">                                       </w:t>
      </w:r>
      <w:r>
        <w:rPr>
          <w:rFonts w:ascii="Calibri" w:eastAsia="Calibri" w:hAnsi="Calibri" w:cs="Times New Roman"/>
          <w:sz w:val="16"/>
          <w:szCs w:val="16"/>
        </w:rPr>
        <w:t xml:space="preserve">                             </w:t>
      </w:r>
      <w:r w:rsidRPr="00125672">
        <w:rPr>
          <w:rFonts w:ascii="Calibri" w:eastAsia="Calibri" w:hAnsi="Calibri" w:cs="Times New Roman"/>
          <w:sz w:val="16"/>
          <w:szCs w:val="16"/>
        </w:rPr>
        <w:t xml:space="preserve">  2. СОСТАВ КОМИССИИ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2.1. В состав муниципальной комиссии входят председатель комиссии, заместитель председателя комиссии, секретарь и члены комиссии.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2.2. Председателем муниципальной комиссии является заместитель Главы Уральского сельсовета.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2.3. Состав комиссии и Положение о ней утверждаются постановлением Администрации Уральского сельсовета.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lastRenderedPageBreak/>
        <w:t>2.4. Работа комиссии осуществляется путем личного участия ее членов в рассмотрении вопросов.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2.5. Председатель муниципальной комиссии: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- осуществляет руководство деятельностью муниципальной комиссии;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- дает поручения членам муниципальной комиссии по вопросам, входящим в компетенцию муниципальной комиссии;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- инициирует проведение заседаний муниципальной комиссии (по мере необходимости);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- организует контроль за выполнением решений, принятых муниципальной комиссией;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- представляет муниципальную комиссию по вопросам, относящимся к ее компетенции;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- осуществляет иные полномочия, необходимые для выполнения задач, возложенных на муниципальную комиссию.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2.6. Члены муниципальной комиссии: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- запрашивают и получают в установленном порядке от органов государственной власти, органов местного самоуправления муниципальных образований Красноярского края, организаций, должностных лиц и граждан необходимые для осуществления деятельности муниципальной комиссии материалы, документы и информацию;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- беспрепятственно посещают многоквартирные дома, помещения общего пользования многоквартирных домов, в которых проживает инвалид, а также жилые помещения инвалидов с согласия собственников таких жилых помещений или лиц, проживающих в них на законных основаниях;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- выполняют поручения председателя муниципальной комиссии;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- принимают участие в подготовке материалов к заседаниям муниципальной комиссии;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- участвуют в заседаниях муниципальной комиссии, а в случае невозможности присутствия на заседании муниципальной комиссии заблаговременно представляют секретарю муниципальной комиссии свое мнение по рассматриваемым вопросам в письменной форме, которое оглашается на заседании муниципальной комиссии и приобщается к решению муниципальной комиссии;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- выражают свое особое мнение в письменной форме в случае несогласия с принятым муниципальной комиссией решением;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- принимают меры, необходимые для выполнения решений муниципальной комиссии.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2.7. Члены муниципальной комиссии не вправе делегировать свои полномочия другим лицам.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2.8. Члены муниципальной комиссии несут персональную ответственность за объективность представляемой председателю муниципальной комиссии информации, обоснованность выводов и предложений по результатам обследования жилого помещения инвалида, многоквартирного дома, в котором проживает инвалид.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2.9. Секретарь муниципальной комиссии: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- организует проведение заседаний муниципальной комиссии;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 xml:space="preserve">- информирует членов муниципальной комиссии и лиц, привлеченных к участию в работе муниципальной комиссии, о повестке заседания муниципальной комиссии, дате, месте и времени его проведения не позднее чем </w:t>
      </w:r>
      <w:r w:rsidRPr="00125672">
        <w:rPr>
          <w:rFonts w:ascii="Calibri" w:eastAsia="Calibri" w:hAnsi="Calibri" w:cs="Times New Roman"/>
          <w:sz w:val="16"/>
          <w:szCs w:val="16"/>
          <w:u w:val="single"/>
        </w:rPr>
        <w:t>за 5 дней</w:t>
      </w:r>
      <w:r w:rsidRPr="00125672">
        <w:rPr>
          <w:rFonts w:ascii="Calibri" w:eastAsia="Calibri" w:hAnsi="Calibri" w:cs="Times New Roman"/>
          <w:sz w:val="16"/>
          <w:szCs w:val="16"/>
        </w:rPr>
        <w:t xml:space="preserve"> до заседания;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- ведет делопроизводство муниципальной комиссии.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2.10. В случае отсутствия секретаря муниципальной комиссии его полномочия выполняет другой член муниципальной комиссии по решению председателя муниципальной комиссии.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                                   </w:t>
      </w:r>
      <w:r w:rsidRPr="00125672">
        <w:rPr>
          <w:rFonts w:ascii="Calibri" w:eastAsia="Calibri" w:hAnsi="Calibri" w:cs="Times New Roman"/>
          <w:sz w:val="16"/>
          <w:szCs w:val="16"/>
        </w:rPr>
        <w:t>3. ПОРЯДОК РАБОТЫ МУНИЦИПАЛЬНОЙ КОМИССИИ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3.1. Формами работы муниципальной комиссии являются: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- обследование жилых помещений инвалидов, многоквартирных домов, в которых проживают инвалиды;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- заседания муниципальной комиссии.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lastRenderedPageBreak/>
        <w:t>3.2. Обследование жилых помещений инвалидов, многоквартирных домов, в которых проживают инвалиды, проводится в соответствии с планом мероприятий по приспособлению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инвалидов. План мероприятий утверждается постановлением Администрации Уральского сельсовета.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3.3. В течение 5 рабочих дней с момента завершения обследования жилого помещения инвалида, многоквартирного дома, в котором проживает инвалид, по результатам оформляется акт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 по форме, утвержденной Министерством строительства и жилищно-коммунального хозяйства Российской Федерации (далее - акт обследования), для принятия решения на заседании муниципальной комиссии.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3.4. Заседание муниципальной комиссии считается правомочным, если на нем присутствуют не менее половины ее членов.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3.5. Решения муниципальной комиссии принимаются большинством голосов членов муниципальной комиссии. При равенстве голосов членов муниципальной комиссии решающим является голос председателя муниципальной комиссии. В случае несогласия с принятым решением члены муниципальной комиссии вправе выразить свое особое мнение в письменной форме и приложить его к решению муниципальной комиссии.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3.6. В случае если в акте обследования содержится вывод об отсутствии технической возможности для приспособления жилого помещения инвалида, многоквартирного дома, в котором проживает инвалид, с учетом потребностей инвалида и обеспечения условий их доступности для инвалида, то есть о невозможности приспособления жилого помещения инвалида, многоквартирного дома, в котором проживает инвалид, с учетом потребностей инвалида и обеспечения условий их доступности для инвалида без изменения существующих несущих и ограждающих конструкций многоквартирного дома (части дома) путем осуществления его реконструкции или капитального ремонта, муниципальная комиссия проводит проверку экономической целесообразности (нецелесообразности) реконструкции или капитального ремонта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многоквартирного дома (части дома) в целях приспособления жилого помещения инвалида, многоквартирного дома, в котором проживает инвалид, с учетом потребностей инвалида и обеспечения условий их доступности для инвалида (далее - проверка экономической целесообразности).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 xml:space="preserve">3.7. Муниципальная комиссия проводит проверку экономической целесообразности в соответствии с </w:t>
      </w:r>
      <w:hyperlink r:id="rId8" w:history="1">
        <w:r w:rsidRPr="00125672">
          <w:rPr>
            <w:rStyle w:val="af8"/>
            <w:rFonts w:ascii="Calibri" w:eastAsia="Calibri" w:hAnsi="Calibri" w:cs="Times New Roman"/>
            <w:sz w:val="16"/>
            <w:szCs w:val="16"/>
          </w:rPr>
          <w:t>Приказом</w:t>
        </w:r>
      </w:hyperlink>
      <w:r w:rsidRPr="00125672">
        <w:rPr>
          <w:rFonts w:ascii="Calibri" w:eastAsia="Calibri" w:hAnsi="Calibri" w:cs="Times New Roman"/>
          <w:sz w:val="16"/>
          <w:szCs w:val="16"/>
        </w:rPr>
        <w:t xml:space="preserve"> Министерства строительства и жилищно-коммунального хозяйства Российской Федерации от 28.02.2017 N 583/пр "Об утверждении правил проведения проверки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 формы решения об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с учетом потребностей инвалида и обеспечения условий их доступности для инвалида" (далее - Правила).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3.8. Срок проведения проверки экономической целесообразности - 45 рабочих дней с момента составления акта обследования.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 xml:space="preserve">3.9. По результатам проведения проверки экономической целесообразности муниципальная комиссия в срок, не превышающий 5 рабочих дней со дня завершения проверки экономической </w:t>
      </w:r>
      <w:r w:rsidRPr="00125672">
        <w:rPr>
          <w:rFonts w:ascii="Calibri" w:eastAsia="Calibri" w:hAnsi="Calibri" w:cs="Times New Roman"/>
          <w:sz w:val="16"/>
          <w:szCs w:val="16"/>
        </w:rPr>
        <w:lastRenderedPageBreak/>
        <w:t>целесообразности, выносит одно из следующих решений по форме, утвержденной Министерством строительства и жилищно-коммунального хозяйства Российской Федерации (далее - решение):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а)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б)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3.10. Муниципальная комиссия в течение 5 рабочих дней со дня оформления акта обследования, вынесения решения, указанного в пункте  3.10 настоящего Положения, выносит одно из следующих заключений, оформленных по форме, утвержденной Министерством строительства и жилищно-коммунального хозяйства Российской Федерации: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а) заключение о возможности приспособления жилого помещения инвалида, многоквартирного дома, в котором проживает инвалид, с учетом потребностей инвалида и обеспечения условий их доступности для инвалида для включения мероприятий по приспособлению жилого помещения инвалида, многоквартирного дома, в котором проживает инвалид, с учетом потребностей инвалида и обеспечения условий их доступности для инвалида в план мероприятий;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б) заключение об отсутствии возможности приспособления жилого помещения инвалида, многоквартирного дома, в котором проживает инвалид, с учетом потребностей инвалида и обеспечения условий их доступности для инвалида в целях признания жилого помещения инвалида в установленном законодательством Российской Федерации порядке непригодным для проживания инвалида.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3.11. Заключение о возможности приспособления жилого помещения инвалида, многоквартирного дома, в котором проживает инвалид, с учетом потребностей инвалида и обеспечения условий их доступности для инвалида в течение 10 дней со дня его вынесения направляется муниципальной комиссией главе муниципального образования по месту нахождения жилого помещения инвалида, многоквартирного дома, в котором проживает инвалид, для принятия решения о включении мероприятий по приспособлению жилого помещения инвалида, многоквартирного дома, в котором проживает инвалид, с учетом потребностей инвалида и обеспечения условий их доступности для инвалида, определенных на основании Правил, в план мероприятий.</w:t>
      </w:r>
    </w:p>
    <w:p w:rsid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Pr="00125672" w:rsidRDefault="00125672" w:rsidP="00125672">
      <w:pPr>
        <w:spacing w:after="0" w:line="240" w:lineRule="auto"/>
        <w:jc w:val="right"/>
        <w:rPr>
          <w:rFonts w:ascii="Calibri" w:eastAsia="Calibri" w:hAnsi="Calibri" w:cs="Times New Roman"/>
          <w:iCs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 xml:space="preserve">                                                                                                                    </w:t>
      </w:r>
      <w:r w:rsidRPr="00125672">
        <w:rPr>
          <w:rFonts w:ascii="Calibri" w:eastAsia="Calibri" w:hAnsi="Calibri" w:cs="Times New Roman"/>
          <w:iCs/>
          <w:sz w:val="16"/>
          <w:szCs w:val="16"/>
        </w:rPr>
        <w:t>Приложение 2</w:t>
      </w:r>
    </w:p>
    <w:p w:rsidR="00125672" w:rsidRPr="00125672" w:rsidRDefault="00125672" w:rsidP="00125672">
      <w:pPr>
        <w:spacing w:after="0" w:line="240" w:lineRule="auto"/>
        <w:jc w:val="right"/>
        <w:rPr>
          <w:rFonts w:ascii="Calibri" w:eastAsia="Calibri" w:hAnsi="Calibri" w:cs="Times New Roman"/>
          <w:iCs/>
          <w:sz w:val="16"/>
          <w:szCs w:val="16"/>
        </w:rPr>
      </w:pPr>
      <w:r w:rsidRPr="00125672">
        <w:rPr>
          <w:rFonts w:ascii="Calibri" w:eastAsia="Calibri" w:hAnsi="Calibri" w:cs="Times New Roman"/>
          <w:iCs/>
          <w:sz w:val="16"/>
          <w:szCs w:val="16"/>
        </w:rPr>
        <w:t>к Постановлению администрации Уральского сельсовета</w:t>
      </w:r>
    </w:p>
    <w:p w:rsidR="00125672" w:rsidRPr="00125672" w:rsidRDefault="00125672" w:rsidP="00125672">
      <w:pPr>
        <w:spacing w:after="0" w:line="240" w:lineRule="auto"/>
        <w:jc w:val="right"/>
        <w:rPr>
          <w:rFonts w:ascii="Calibri" w:eastAsia="Calibri" w:hAnsi="Calibri" w:cs="Times New Roman"/>
          <w:iCs/>
          <w:sz w:val="16"/>
          <w:szCs w:val="16"/>
        </w:rPr>
      </w:pPr>
      <w:r w:rsidRPr="00125672">
        <w:rPr>
          <w:rFonts w:ascii="Calibri" w:eastAsia="Calibri" w:hAnsi="Calibri" w:cs="Times New Roman"/>
          <w:iCs/>
          <w:sz w:val="16"/>
          <w:szCs w:val="16"/>
        </w:rPr>
        <w:t>от 08.10.2024 № 72-П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Pr="00125672" w:rsidRDefault="00125672" w:rsidP="00125672">
      <w:pPr>
        <w:spacing w:after="0" w:line="240" w:lineRule="auto"/>
        <w:jc w:val="center"/>
        <w:rPr>
          <w:rFonts w:ascii="Calibri" w:eastAsia="Calibri" w:hAnsi="Calibri" w:cs="Times New Roman"/>
          <w:b/>
          <w:sz w:val="16"/>
          <w:szCs w:val="16"/>
        </w:rPr>
      </w:pPr>
      <w:r w:rsidRPr="00125672">
        <w:rPr>
          <w:rFonts w:ascii="Calibri" w:eastAsia="Calibri" w:hAnsi="Calibri" w:cs="Times New Roman"/>
          <w:b/>
          <w:sz w:val="16"/>
          <w:szCs w:val="16"/>
        </w:rPr>
        <w:t>СОСТАВ МУНИЦИПАЛЬНОЙ КОМИССИИ</w:t>
      </w:r>
    </w:p>
    <w:p w:rsidR="00125672" w:rsidRPr="00125672" w:rsidRDefault="00125672" w:rsidP="00125672">
      <w:pPr>
        <w:spacing w:after="0" w:line="240" w:lineRule="auto"/>
        <w:jc w:val="center"/>
        <w:rPr>
          <w:rFonts w:ascii="Calibri" w:eastAsia="Calibri" w:hAnsi="Calibri" w:cs="Times New Roman"/>
          <w:b/>
          <w:sz w:val="16"/>
          <w:szCs w:val="16"/>
        </w:rPr>
      </w:pPr>
      <w:r w:rsidRPr="00125672">
        <w:rPr>
          <w:rFonts w:ascii="Calibri" w:eastAsia="Calibri" w:hAnsi="Calibri" w:cs="Times New Roman"/>
          <w:b/>
          <w:sz w:val="16"/>
          <w:szCs w:val="16"/>
        </w:rPr>
        <w:t>ПО ОБСЛЕДОВАНИЮ ЖИЛЫХ ПОМЕЩЕНИЙ ИНВАЛИДОВ</w:t>
      </w:r>
    </w:p>
    <w:p w:rsidR="00125672" w:rsidRPr="00125672" w:rsidRDefault="00125672" w:rsidP="00125672">
      <w:pPr>
        <w:spacing w:after="0" w:line="240" w:lineRule="auto"/>
        <w:jc w:val="center"/>
        <w:rPr>
          <w:rFonts w:ascii="Calibri" w:eastAsia="Calibri" w:hAnsi="Calibri" w:cs="Times New Roman"/>
          <w:b/>
          <w:sz w:val="16"/>
          <w:szCs w:val="16"/>
        </w:rPr>
      </w:pPr>
      <w:r w:rsidRPr="00125672">
        <w:rPr>
          <w:rFonts w:ascii="Calibri" w:eastAsia="Calibri" w:hAnsi="Calibri" w:cs="Times New Roman"/>
          <w:b/>
          <w:sz w:val="16"/>
          <w:szCs w:val="16"/>
        </w:rPr>
        <w:t>И ОБЩЕГО ИМУЩЕСТВА В МНОГОКВАРТИРНЫХ ДОМАХ,</w:t>
      </w:r>
    </w:p>
    <w:p w:rsidR="00125672" w:rsidRPr="00125672" w:rsidRDefault="00125672" w:rsidP="00125672">
      <w:pPr>
        <w:spacing w:after="0" w:line="240" w:lineRule="auto"/>
        <w:jc w:val="center"/>
        <w:rPr>
          <w:rFonts w:ascii="Calibri" w:eastAsia="Calibri" w:hAnsi="Calibri" w:cs="Times New Roman"/>
          <w:b/>
          <w:sz w:val="16"/>
          <w:szCs w:val="16"/>
        </w:rPr>
      </w:pPr>
      <w:r w:rsidRPr="00125672">
        <w:rPr>
          <w:rFonts w:ascii="Calibri" w:eastAsia="Calibri" w:hAnsi="Calibri" w:cs="Times New Roman"/>
          <w:b/>
          <w:sz w:val="16"/>
          <w:szCs w:val="16"/>
        </w:rPr>
        <w:t>В КОТОРЫХ ПРОЖИВАЮТ ИНВАЛИДЫ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b/>
          <w:sz w:val="16"/>
          <w:szCs w:val="16"/>
        </w:rPr>
      </w:pP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b/>
          <w:sz w:val="16"/>
          <w:szCs w:val="16"/>
        </w:rPr>
      </w:pP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b/>
          <w:sz w:val="16"/>
          <w:szCs w:val="16"/>
        </w:rPr>
      </w:pPr>
      <w:r w:rsidRPr="00125672">
        <w:rPr>
          <w:rFonts w:ascii="Calibri" w:eastAsia="Calibri" w:hAnsi="Calibri" w:cs="Times New Roman"/>
          <w:b/>
          <w:sz w:val="16"/>
          <w:szCs w:val="16"/>
        </w:rPr>
        <w:t>Председатель комиссии: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b/>
          <w:sz w:val="16"/>
          <w:szCs w:val="16"/>
        </w:rPr>
      </w:pP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Панарина Н.А.  – заместитель главы администрации Уральского сельсовета;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b/>
          <w:sz w:val="16"/>
          <w:szCs w:val="16"/>
        </w:rPr>
      </w:pPr>
      <w:r w:rsidRPr="00125672">
        <w:rPr>
          <w:rFonts w:ascii="Calibri" w:eastAsia="Calibri" w:hAnsi="Calibri" w:cs="Times New Roman"/>
          <w:b/>
          <w:sz w:val="16"/>
          <w:szCs w:val="16"/>
        </w:rPr>
        <w:t>Секретарь комиссии: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b/>
          <w:sz w:val="16"/>
          <w:szCs w:val="16"/>
        </w:rPr>
      </w:pP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Шапкова Л.В.    – специалист по связям с общественностью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ab/>
        <w:t>администрации Уральского сельсовета;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b/>
          <w:sz w:val="16"/>
          <w:szCs w:val="16"/>
        </w:rPr>
      </w:pPr>
      <w:r w:rsidRPr="00125672">
        <w:rPr>
          <w:rFonts w:ascii="Calibri" w:eastAsia="Calibri" w:hAnsi="Calibri" w:cs="Times New Roman"/>
          <w:b/>
          <w:sz w:val="16"/>
          <w:szCs w:val="16"/>
        </w:rPr>
        <w:t>Члены комиссии: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b/>
          <w:sz w:val="16"/>
          <w:szCs w:val="16"/>
        </w:rPr>
      </w:pP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Тихонюк А.В.     – главный инженер ООО «Сибирская коммунальная компания»;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b/>
          <w:sz w:val="16"/>
          <w:szCs w:val="16"/>
        </w:rPr>
      </w:pP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>Жигалина Т.В.   – ведущий специалист администрации Уральского сельсовета;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 xml:space="preserve">Красикова Г.Ф.  – председатель Совета ветеранов Уральского сельсовета            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 xml:space="preserve">                               (по согласованию);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 xml:space="preserve">Лосев                   – социальный координатор в Рыбинском районе филиала 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 xml:space="preserve">Александр              государственного фонда поддержки участников СВО             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 xml:space="preserve">Сергеевич              «Защитники Отечества» по Красноярскому краю 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 xml:space="preserve">                                (контактный телефон  8-913-575-76-78)</w:t>
      </w:r>
    </w:p>
    <w:p w:rsidR="00125672" w:rsidRP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25672">
        <w:rPr>
          <w:rFonts w:ascii="Calibri" w:eastAsia="Calibri" w:hAnsi="Calibri" w:cs="Times New Roman"/>
          <w:sz w:val="16"/>
          <w:szCs w:val="16"/>
        </w:rPr>
        <w:tab/>
      </w:r>
    </w:p>
    <w:p w:rsid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Default="00125672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bookmarkStart w:id="0" w:name="_GoBack"/>
      <w:bookmarkEnd w:id="0"/>
    </w:p>
    <w:p w:rsidR="00125672" w:rsidRDefault="00125672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Pr="001C7491" w:rsidRDefault="00125672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33B12" w:rsidRPr="00033B12" w:rsidRDefault="00033B12" w:rsidP="00D32756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033B1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0F07B7">
        <w:rPr>
          <w:rFonts w:ascii="Monotype Corsiva" w:hAnsi="Monotype Corsiva"/>
          <w:b/>
          <w:sz w:val="28"/>
          <w:szCs w:val="28"/>
        </w:rPr>
        <w:t xml:space="preserve">№ </w:t>
      </w:r>
      <w:r w:rsidR="00CF78AD">
        <w:rPr>
          <w:rFonts w:ascii="Monotype Corsiva" w:hAnsi="Monotype Corsiva"/>
          <w:b/>
          <w:sz w:val="28"/>
          <w:szCs w:val="28"/>
        </w:rPr>
        <w:t>2</w:t>
      </w:r>
      <w:r w:rsidR="00125672">
        <w:rPr>
          <w:rFonts w:ascii="Monotype Corsiva" w:hAnsi="Monotype Corsiva"/>
          <w:b/>
          <w:sz w:val="28"/>
          <w:szCs w:val="28"/>
        </w:rPr>
        <w:t>3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125672">
        <w:rPr>
          <w:rFonts w:ascii="Monotype Corsiva" w:hAnsi="Monotype Corsiva"/>
          <w:b/>
          <w:sz w:val="28"/>
          <w:szCs w:val="28"/>
        </w:rPr>
        <w:t>15</w:t>
      </w:r>
      <w:r w:rsidR="000F07B7">
        <w:rPr>
          <w:rFonts w:ascii="Monotype Corsiva" w:hAnsi="Monotype Corsiva"/>
          <w:b/>
          <w:sz w:val="28"/>
          <w:szCs w:val="28"/>
        </w:rPr>
        <w:t>.</w:t>
      </w:r>
      <w:r w:rsidR="00D667D4">
        <w:rPr>
          <w:rFonts w:ascii="Monotype Corsiva" w:hAnsi="Monotype Corsiva"/>
          <w:b/>
          <w:sz w:val="28"/>
          <w:szCs w:val="28"/>
        </w:rPr>
        <w:t>10</w:t>
      </w:r>
      <w:r>
        <w:rPr>
          <w:rFonts w:ascii="Monotype Corsiva" w:hAnsi="Monotype Corsiva"/>
          <w:b/>
          <w:sz w:val="28"/>
          <w:szCs w:val="28"/>
        </w:rPr>
        <w:t>.2024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033B1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r w:rsidR="00CA67E9">
        <w:rPr>
          <w:rFonts w:ascii="Times New Roman" w:hAnsi="Times New Roman" w:cs="Times New Roman"/>
          <w:sz w:val="16"/>
          <w:szCs w:val="16"/>
        </w:rPr>
        <w:t>Шапкова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издателя: п.Урал, 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A744AE" w:rsidRPr="00D71329" w:rsidRDefault="00D71329" w:rsidP="00125672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</w:t>
      </w:r>
      <w:r w:rsidR="0071078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2-52-3</w:t>
      </w:r>
      <w:r w:rsidR="00E703AB">
        <w:rPr>
          <w:rFonts w:ascii="Times New Roman" w:hAnsi="Times New Roman" w:cs="Times New Roman"/>
          <w:sz w:val="16"/>
          <w:szCs w:val="16"/>
        </w:rPr>
        <w:t>8</w:t>
      </w:r>
    </w:p>
    <w:sectPr w:rsidR="00A744AE" w:rsidRPr="00D71329" w:rsidSect="00EB201F">
      <w:footerReference w:type="default" r:id="rId9"/>
      <w:pgSz w:w="8419" w:h="11907" w:orient="landscape" w:code="9"/>
      <w:pgMar w:top="720" w:right="720" w:bottom="51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E37" w:rsidRDefault="00693E37" w:rsidP="009F0FD9">
      <w:pPr>
        <w:spacing w:after="0" w:line="240" w:lineRule="auto"/>
      </w:pPr>
      <w:r>
        <w:separator/>
      </w:r>
    </w:p>
  </w:endnote>
  <w:endnote w:type="continuationSeparator" w:id="0">
    <w:p w:rsidR="00693E37" w:rsidRDefault="00693E37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36007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D71329" w:rsidRPr="00D71329" w:rsidRDefault="00D71329">
        <w:pPr>
          <w:pStyle w:val="a9"/>
          <w:jc w:val="right"/>
          <w:rPr>
            <w:sz w:val="18"/>
            <w:szCs w:val="18"/>
          </w:rPr>
        </w:pPr>
        <w:r w:rsidRPr="00D71329">
          <w:rPr>
            <w:sz w:val="18"/>
            <w:szCs w:val="18"/>
          </w:rPr>
          <w:fldChar w:fldCharType="begin"/>
        </w:r>
        <w:r w:rsidRPr="00D71329">
          <w:rPr>
            <w:sz w:val="18"/>
            <w:szCs w:val="18"/>
          </w:rPr>
          <w:instrText>PAGE   \* MERGEFORMAT</w:instrText>
        </w:r>
        <w:r w:rsidRPr="00D71329">
          <w:rPr>
            <w:sz w:val="18"/>
            <w:szCs w:val="18"/>
          </w:rPr>
          <w:fldChar w:fldCharType="separate"/>
        </w:r>
        <w:r w:rsidR="000B5FBE">
          <w:rPr>
            <w:noProof/>
            <w:sz w:val="18"/>
            <w:szCs w:val="18"/>
          </w:rPr>
          <w:t>7</w:t>
        </w:r>
        <w:r w:rsidRPr="00D71329">
          <w:rPr>
            <w:sz w:val="18"/>
            <w:szCs w:val="18"/>
          </w:rPr>
          <w:fldChar w:fldCharType="end"/>
        </w:r>
      </w:p>
    </w:sdtContent>
  </w:sdt>
  <w:p w:rsidR="007D5B5C" w:rsidRDefault="007D5B5C"/>
  <w:p w:rsidR="00B13BBD" w:rsidRDefault="00B13BBD"/>
  <w:p w:rsidR="00B13BBD" w:rsidRDefault="00B13BB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E37" w:rsidRDefault="00693E37" w:rsidP="009F0FD9">
      <w:pPr>
        <w:spacing w:after="0" w:line="240" w:lineRule="auto"/>
      </w:pPr>
      <w:r>
        <w:separator/>
      </w:r>
    </w:p>
  </w:footnote>
  <w:footnote w:type="continuationSeparator" w:id="0">
    <w:p w:rsidR="00693E37" w:rsidRDefault="00693E37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127D"/>
    <w:multiLevelType w:val="hybridMultilevel"/>
    <w:tmpl w:val="F526579A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241FA"/>
    <w:multiLevelType w:val="hybridMultilevel"/>
    <w:tmpl w:val="8DF8CEC8"/>
    <w:lvl w:ilvl="0" w:tplc="8E061F7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  <w:i w:val="0"/>
        <w:sz w:val="22"/>
        <w:szCs w:val="22"/>
      </w:rPr>
    </w:lvl>
    <w:lvl w:ilvl="1" w:tplc="10968E46">
      <w:start w:val="2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F6811"/>
    <w:multiLevelType w:val="multilevel"/>
    <w:tmpl w:val="1040E0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90C4AED"/>
    <w:multiLevelType w:val="hybridMultilevel"/>
    <w:tmpl w:val="764CB57E"/>
    <w:lvl w:ilvl="0" w:tplc="79B0E854">
      <w:start w:val="1"/>
      <w:numFmt w:val="decimal"/>
      <w:lvlText w:val="%1."/>
      <w:lvlJc w:val="left"/>
      <w:pPr>
        <w:ind w:left="2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8" w:hanging="360"/>
      </w:pPr>
    </w:lvl>
    <w:lvl w:ilvl="2" w:tplc="0419001B" w:tentative="1">
      <w:start w:val="1"/>
      <w:numFmt w:val="lowerRoman"/>
      <w:lvlText w:val="%3."/>
      <w:lvlJc w:val="right"/>
      <w:pPr>
        <w:ind w:left="3558" w:hanging="180"/>
      </w:pPr>
    </w:lvl>
    <w:lvl w:ilvl="3" w:tplc="0419000F" w:tentative="1">
      <w:start w:val="1"/>
      <w:numFmt w:val="decimal"/>
      <w:lvlText w:val="%4."/>
      <w:lvlJc w:val="left"/>
      <w:pPr>
        <w:ind w:left="4278" w:hanging="360"/>
      </w:pPr>
    </w:lvl>
    <w:lvl w:ilvl="4" w:tplc="04190019" w:tentative="1">
      <w:start w:val="1"/>
      <w:numFmt w:val="lowerLetter"/>
      <w:lvlText w:val="%5."/>
      <w:lvlJc w:val="left"/>
      <w:pPr>
        <w:ind w:left="4998" w:hanging="360"/>
      </w:pPr>
    </w:lvl>
    <w:lvl w:ilvl="5" w:tplc="0419001B" w:tentative="1">
      <w:start w:val="1"/>
      <w:numFmt w:val="lowerRoman"/>
      <w:lvlText w:val="%6."/>
      <w:lvlJc w:val="right"/>
      <w:pPr>
        <w:ind w:left="5718" w:hanging="180"/>
      </w:pPr>
    </w:lvl>
    <w:lvl w:ilvl="6" w:tplc="0419000F" w:tentative="1">
      <w:start w:val="1"/>
      <w:numFmt w:val="decimal"/>
      <w:lvlText w:val="%7."/>
      <w:lvlJc w:val="left"/>
      <w:pPr>
        <w:ind w:left="6438" w:hanging="360"/>
      </w:pPr>
    </w:lvl>
    <w:lvl w:ilvl="7" w:tplc="04190019" w:tentative="1">
      <w:start w:val="1"/>
      <w:numFmt w:val="lowerLetter"/>
      <w:lvlText w:val="%8."/>
      <w:lvlJc w:val="left"/>
      <w:pPr>
        <w:ind w:left="7158" w:hanging="360"/>
      </w:pPr>
    </w:lvl>
    <w:lvl w:ilvl="8" w:tplc="0419001B" w:tentative="1">
      <w:start w:val="1"/>
      <w:numFmt w:val="lowerRoman"/>
      <w:lvlText w:val="%9."/>
      <w:lvlJc w:val="right"/>
      <w:pPr>
        <w:ind w:left="7878" w:hanging="180"/>
      </w:pPr>
    </w:lvl>
  </w:abstractNum>
  <w:abstractNum w:abstractNumId="4" w15:restartNumberingAfterBreak="0">
    <w:nsid w:val="09E71A62"/>
    <w:multiLevelType w:val="hybridMultilevel"/>
    <w:tmpl w:val="3210D8E2"/>
    <w:lvl w:ilvl="0" w:tplc="9F5281B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EECA37A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E726E8"/>
    <w:multiLevelType w:val="multilevel"/>
    <w:tmpl w:val="B80C1DF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E1B4995"/>
    <w:multiLevelType w:val="hybridMultilevel"/>
    <w:tmpl w:val="4ECE8882"/>
    <w:lvl w:ilvl="0" w:tplc="7F822BB2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7CFEA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60688F"/>
    <w:multiLevelType w:val="hybridMultilevel"/>
    <w:tmpl w:val="89760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820AC"/>
    <w:multiLevelType w:val="multilevel"/>
    <w:tmpl w:val="927AFEA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B59656B"/>
    <w:multiLevelType w:val="hybridMultilevel"/>
    <w:tmpl w:val="B7A23AA8"/>
    <w:lvl w:ilvl="0" w:tplc="71069740">
      <w:start w:val="1"/>
      <w:numFmt w:val="decimal"/>
      <w:lvlText w:val="%1)"/>
      <w:lvlJc w:val="left"/>
      <w:pPr>
        <w:tabs>
          <w:tab w:val="num" w:pos="1135"/>
        </w:tabs>
        <w:ind w:left="1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0" w15:restartNumberingAfterBreak="0">
    <w:nsid w:val="1BF6691E"/>
    <w:multiLevelType w:val="multilevel"/>
    <w:tmpl w:val="EE7007A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12E2601"/>
    <w:multiLevelType w:val="hybridMultilevel"/>
    <w:tmpl w:val="6AD03D24"/>
    <w:lvl w:ilvl="0" w:tplc="3F3674E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76AFFBE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BD077D6">
      <w:start w:val="1"/>
      <w:numFmt w:val="decimal"/>
      <w:lvlText w:val="%3)"/>
      <w:lvlJc w:val="left"/>
      <w:pPr>
        <w:ind w:left="1069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C353D7"/>
    <w:multiLevelType w:val="hybridMultilevel"/>
    <w:tmpl w:val="234EF026"/>
    <w:lvl w:ilvl="0" w:tplc="9808192E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0BC1930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D926079C">
      <w:start w:val="1"/>
      <w:numFmt w:val="decimal"/>
      <w:lvlText w:val="%3)"/>
      <w:lvlJc w:val="left"/>
      <w:pPr>
        <w:tabs>
          <w:tab w:val="num" w:pos="3030"/>
        </w:tabs>
        <w:ind w:left="3030" w:hanging="105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FA6A26"/>
    <w:multiLevelType w:val="hybridMultilevel"/>
    <w:tmpl w:val="1F22D9DA"/>
    <w:lvl w:ilvl="0" w:tplc="F978015A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4" w15:restartNumberingAfterBreak="0">
    <w:nsid w:val="2759437B"/>
    <w:multiLevelType w:val="multilevel"/>
    <w:tmpl w:val="35AC819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D902DAA"/>
    <w:multiLevelType w:val="multilevel"/>
    <w:tmpl w:val="A0A200AA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DC9441B"/>
    <w:multiLevelType w:val="hybridMultilevel"/>
    <w:tmpl w:val="BC406A8C"/>
    <w:lvl w:ilvl="0" w:tplc="63FA0C2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C972AA2A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7D084A"/>
    <w:multiLevelType w:val="multilevel"/>
    <w:tmpl w:val="89003BD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30BF57E9"/>
    <w:multiLevelType w:val="multilevel"/>
    <w:tmpl w:val="A8DEFB0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5955E4F"/>
    <w:multiLevelType w:val="multilevel"/>
    <w:tmpl w:val="23BE8CC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35B35746"/>
    <w:multiLevelType w:val="multilevel"/>
    <w:tmpl w:val="A46C31FC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1" w15:restartNumberingAfterBreak="0">
    <w:nsid w:val="36910EE5"/>
    <w:multiLevelType w:val="hybridMultilevel"/>
    <w:tmpl w:val="2D8A51B4"/>
    <w:lvl w:ilvl="0" w:tplc="7074809A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5C0D96"/>
    <w:multiLevelType w:val="multilevel"/>
    <w:tmpl w:val="ECC01AF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39453A40"/>
    <w:multiLevelType w:val="multilevel"/>
    <w:tmpl w:val="BF7A5F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E7C5BF4"/>
    <w:multiLevelType w:val="multilevel"/>
    <w:tmpl w:val="E50C7EA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E854485"/>
    <w:multiLevelType w:val="multilevel"/>
    <w:tmpl w:val="C4C8C5B8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3EAC0DEE"/>
    <w:multiLevelType w:val="hybridMultilevel"/>
    <w:tmpl w:val="9DB4A472"/>
    <w:lvl w:ilvl="0" w:tplc="67FA3CEC">
      <w:start w:val="2"/>
      <w:numFmt w:val="decimal"/>
      <w:lvlText w:val="%1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7" w15:restartNumberingAfterBreak="0">
    <w:nsid w:val="3EFE586A"/>
    <w:multiLevelType w:val="hybridMultilevel"/>
    <w:tmpl w:val="B164ED1E"/>
    <w:lvl w:ilvl="0" w:tplc="A9A0E55C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CC02BA"/>
    <w:multiLevelType w:val="hybridMultilevel"/>
    <w:tmpl w:val="9E56DC8E"/>
    <w:lvl w:ilvl="0" w:tplc="C3C60DE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586471A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</w:lvl>
    <w:lvl w:ilvl="2" w:tplc="B9884D9A">
      <w:start w:val="1"/>
      <w:numFmt w:val="russianLower"/>
      <w:lvlText w:val="%3)"/>
      <w:lvlJc w:val="left"/>
      <w:pPr>
        <w:tabs>
          <w:tab w:val="num" w:pos="1134"/>
        </w:tabs>
        <w:ind w:left="0" w:firstLine="709"/>
      </w:pPr>
    </w:lvl>
    <w:lvl w:ilvl="3" w:tplc="9EFEF53C">
      <w:start w:val="2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2D51A6A"/>
    <w:multiLevelType w:val="hybridMultilevel"/>
    <w:tmpl w:val="F5A2F3BE"/>
    <w:lvl w:ilvl="0" w:tplc="E272F150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955FDF"/>
    <w:multiLevelType w:val="hybridMultilevel"/>
    <w:tmpl w:val="22849992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49813082"/>
    <w:multiLevelType w:val="multilevel"/>
    <w:tmpl w:val="8F9A985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4A904C59"/>
    <w:multiLevelType w:val="multilevel"/>
    <w:tmpl w:val="7D0A6B4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50D963BB"/>
    <w:multiLevelType w:val="hybridMultilevel"/>
    <w:tmpl w:val="A8CE8716"/>
    <w:lvl w:ilvl="0" w:tplc="5824C90A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0C5139"/>
    <w:multiLevelType w:val="multilevel"/>
    <w:tmpl w:val="E41C928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en-US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52E5664A"/>
    <w:multiLevelType w:val="multilevel"/>
    <w:tmpl w:val="FE8040B6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53965EC9"/>
    <w:multiLevelType w:val="hybridMultilevel"/>
    <w:tmpl w:val="25EA0B6C"/>
    <w:lvl w:ilvl="0" w:tplc="FA5C59A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64806B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C5E8CAE2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AF80D78">
      <w:start w:val="1"/>
      <w:numFmt w:val="russianLower"/>
      <w:lvlText w:val="%4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9D7BF4"/>
    <w:multiLevelType w:val="hybridMultilevel"/>
    <w:tmpl w:val="1DFC9124"/>
    <w:lvl w:ilvl="0" w:tplc="A2BEF30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BB9E3536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</w:lvl>
    <w:lvl w:ilvl="2" w:tplc="97040D92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3" w:tplc="7B76E798">
      <w:start w:val="3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9875B1"/>
    <w:multiLevelType w:val="multilevel"/>
    <w:tmpl w:val="93BAF58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6542655F"/>
    <w:multiLevelType w:val="multilevel"/>
    <w:tmpl w:val="34E6D9A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0" w15:restartNumberingAfterBreak="0">
    <w:nsid w:val="65EC61A5"/>
    <w:multiLevelType w:val="multilevel"/>
    <w:tmpl w:val="5CA0D3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1" w15:restartNumberingAfterBreak="0">
    <w:nsid w:val="67A20A01"/>
    <w:multiLevelType w:val="hybridMultilevel"/>
    <w:tmpl w:val="0C9AD57E"/>
    <w:lvl w:ilvl="0" w:tplc="A120E33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1B1C50"/>
    <w:multiLevelType w:val="multilevel"/>
    <w:tmpl w:val="9BB620FC"/>
    <w:lvl w:ilvl="0">
      <w:start w:val="27"/>
      <w:numFmt w:val="decimal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43" w15:restartNumberingAfterBreak="0">
    <w:nsid w:val="701479DF"/>
    <w:multiLevelType w:val="multilevel"/>
    <w:tmpl w:val="6F7A13E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73EA2DD3"/>
    <w:multiLevelType w:val="multilevel"/>
    <w:tmpl w:val="5ECC53B8"/>
    <w:lvl w:ilvl="0">
      <w:start w:val="27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009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6E467DF"/>
    <w:multiLevelType w:val="multilevel"/>
    <w:tmpl w:val="4D04F5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6" w15:restartNumberingAfterBreak="0">
    <w:nsid w:val="76E75336"/>
    <w:multiLevelType w:val="multilevel"/>
    <w:tmpl w:val="A0848DD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7" w15:restartNumberingAfterBreak="0">
    <w:nsid w:val="7C867AF4"/>
    <w:multiLevelType w:val="hybridMultilevel"/>
    <w:tmpl w:val="FD3CB170"/>
    <w:lvl w:ilvl="0" w:tplc="F54AB42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F06537"/>
    <w:multiLevelType w:val="multilevel"/>
    <w:tmpl w:val="C9F8BBD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16"/>
  </w:num>
  <w:num w:numId="3">
    <w:abstractNumId w:val="4"/>
  </w:num>
  <w:num w:numId="4">
    <w:abstractNumId w:val="47"/>
  </w:num>
  <w:num w:numId="5">
    <w:abstractNumId w:val="37"/>
  </w:num>
  <w:num w:numId="6">
    <w:abstractNumId w:val="9"/>
  </w:num>
  <w:num w:numId="7">
    <w:abstractNumId w:val="12"/>
  </w:num>
  <w:num w:numId="8">
    <w:abstractNumId w:val="11"/>
  </w:num>
  <w:num w:numId="9">
    <w:abstractNumId w:val="28"/>
  </w:num>
  <w:num w:numId="10">
    <w:abstractNumId w:val="36"/>
  </w:num>
  <w:num w:numId="11">
    <w:abstractNumId w:val="41"/>
  </w:num>
  <w:num w:numId="12">
    <w:abstractNumId w:val="29"/>
  </w:num>
  <w:num w:numId="13">
    <w:abstractNumId w:val="21"/>
  </w:num>
  <w:num w:numId="14">
    <w:abstractNumId w:val="33"/>
  </w:num>
  <w:num w:numId="15">
    <w:abstractNumId w:val="6"/>
  </w:num>
  <w:num w:numId="16">
    <w:abstractNumId w:val="27"/>
  </w:num>
  <w:num w:numId="17">
    <w:abstractNumId w:val="1"/>
  </w:num>
  <w:num w:numId="18">
    <w:abstractNumId w:val="30"/>
  </w:num>
  <w:num w:numId="19">
    <w:abstractNumId w:val="0"/>
  </w:num>
  <w:num w:numId="20">
    <w:abstractNumId w:val="13"/>
  </w:num>
  <w:num w:numId="21">
    <w:abstractNumId w:val="20"/>
  </w:num>
  <w:num w:numId="22">
    <w:abstractNumId w:val="42"/>
  </w:num>
  <w:num w:numId="23">
    <w:abstractNumId w:val="44"/>
  </w:num>
  <w:num w:numId="24">
    <w:abstractNumId w:val="3"/>
  </w:num>
  <w:num w:numId="25">
    <w:abstractNumId w:val="32"/>
  </w:num>
  <w:num w:numId="26">
    <w:abstractNumId w:val="8"/>
  </w:num>
  <w:num w:numId="27">
    <w:abstractNumId w:val="23"/>
  </w:num>
  <w:num w:numId="28">
    <w:abstractNumId w:val="38"/>
  </w:num>
  <w:num w:numId="29">
    <w:abstractNumId w:val="2"/>
  </w:num>
  <w:num w:numId="30">
    <w:abstractNumId w:val="5"/>
  </w:num>
  <w:num w:numId="31">
    <w:abstractNumId w:val="35"/>
  </w:num>
  <w:num w:numId="32">
    <w:abstractNumId w:val="40"/>
  </w:num>
  <w:num w:numId="33">
    <w:abstractNumId w:val="19"/>
  </w:num>
  <w:num w:numId="34">
    <w:abstractNumId w:val="43"/>
  </w:num>
  <w:num w:numId="35">
    <w:abstractNumId w:val="48"/>
  </w:num>
  <w:num w:numId="36">
    <w:abstractNumId w:val="15"/>
  </w:num>
  <w:num w:numId="37">
    <w:abstractNumId w:val="18"/>
  </w:num>
  <w:num w:numId="38">
    <w:abstractNumId w:val="45"/>
  </w:num>
  <w:num w:numId="39">
    <w:abstractNumId w:val="17"/>
  </w:num>
  <w:num w:numId="40">
    <w:abstractNumId w:val="14"/>
  </w:num>
  <w:num w:numId="41">
    <w:abstractNumId w:val="22"/>
  </w:num>
  <w:num w:numId="42">
    <w:abstractNumId w:val="46"/>
  </w:num>
  <w:num w:numId="43">
    <w:abstractNumId w:val="25"/>
  </w:num>
  <w:num w:numId="44">
    <w:abstractNumId w:val="39"/>
  </w:num>
  <w:num w:numId="45">
    <w:abstractNumId w:val="24"/>
  </w:num>
  <w:num w:numId="46">
    <w:abstractNumId w:val="26"/>
  </w:num>
  <w:num w:numId="47">
    <w:abstractNumId w:val="10"/>
  </w:num>
  <w:num w:numId="48">
    <w:abstractNumId w:val="31"/>
  </w:num>
  <w:num w:numId="49">
    <w:abstractNumId w:val="3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54F1"/>
    <w:rsid w:val="000279EA"/>
    <w:rsid w:val="00033B12"/>
    <w:rsid w:val="00035735"/>
    <w:rsid w:val="00035F7F"/>
    <w:rsid w:val="000550CE"/>
    <w:rsid w:val="00063BEC"/>
    <w:rsid w:val="000746C5"/>
    <w:rsid w:val="00082F54"/>
    <w:rsid w:val="000925F0"/>
    <w:rsid w:val="000A19DD"/>
    <w:rsid w:val="000A62E0"/>
    <w:rsid w:val="000B5FBE"/>
    <w:rsid w:val="000E78E1"/>
    <w:rsid w:val="000F07B7"/>
    <w:rsid w:val="00116503"/>
    <w:rsid w:val="00125672"/>
    <w:rsid w:val="00154C45"/>
    <w:rsid w:val="00155925"/>
    <w:rsid w:val="00156B74"/>
    <w:rsid w:val="001616AC"/>
    <w:rsid w:val="00171D13"/>
    <w:rsid w:val="0017577F"/>
    <w:rsid w:val="00193B8D"/>
    <w:rsid w:val="001A3221"/>
    <w:rsid w:val="001A6A75"/>
    <w:rsid w:val="001C7491"/>
    <w:rsid w:val="001E2E59"/>
    <w:rsid w:val="001F1735"/>
    <w:rsid w:val="001F4C1F"/>
    <w:rsid w:val="00217BBC"/>
    <w:rsid w:val="002200F7"/>
    <w:rsid w:val="0022155D"/>
    <w:rsid w:val="002227A1"/>
    <w:rsid w:val="0025237A"/>
    <w:rsid w:val="00282A99"/>
    <w:rsid w:val="0029058C"/>
    <w:rsid w:val="00290EA6"/>
    <w:rsid w:val="00291F2B"/>
    <w:rsid w:val="002B78EA"/>
    <w:rsid w:val="002C0A8D"/>
    <w:rsid w:val="00306BB6"/>
    <w:rsid w:val="00310C38"/>
    <w:rsid w:val="00365577"/>
    <w:rsid w:val="003732F3"/>
    <w:rsid w:val="003A362F"/>
    <w:rsid w:val="003B0473"/>
    <w:rsid w:val="003D36F6"/>
    <w:rsid w:val="004261DF"/>
    <w:rsid w:val="00431F71"/>
    <w:rsid w:val="00444EA9"/>
    <w:rsid w:val="00447252"/>
    <w:rsid w:val="00462772"/>
    <w:rsid w:val="00462E95"/>
    <w:rsid w:val="0047031A"/>
    <w:rsid w:val="00470D0C"/>
    <w:rsid w:val="004773BF"/>
    <w:rsid w:val="00480693"/>
    <w:rsid w:val="004825F8"/>
    <w:rsid w:val="00487562"/>
    <w:rsid w:val="00493027"/>
    <w:rsid w:val="004A7087"/>
    <w:rsid w:val="004D3B61"/>
    <w:rsid w:val="004E0037"/>
    <w:rsid w:val="004E4E4D"/>
    <w:rsid w:val="004F6F7E"/>
    <w:rsid w:val="00517463"/>
    <w:rsid w:val="00521C14"/>
    <w:rsid w:val="005222C2"/>
    <w:rsid w:val="00532019"/>
    <w:rsid w:val="0053261B"/>
    <w:rsid w:val="005355DF"/>
    <w:rsid w:val="0055462A"/>
    <w:rsid w:val="00566B65"/>
    <w:rsid w:val="00567DB7"/>
    <w:rsid w:val="005842AF"/>
    <w:rsid w:val="005857C9"/>
    <w:rsid w:val="005A4990"/>
    <w:rsid w:val="005C2A42"/>
    <w:rsid w:val="005D2EBE"/>
    <w:rsid w:val="005E174F"/>
    <w:rsid w:val="005E4C8F"/>
    <w:rsid w:val="005E7651"/>
    <w:rsid w:val="005F3603"/>
    <w:rsid w:val="005F4E43"/>
    <w:rsid w:val="006003AD"/>
    <w:rsid w:val="0060224F"/>
    <w:rsid w:val="006048FD"/>
    <w:rsid w:val="00613579"/>
    <w:rsid w:val="00622541"/>
    <w:rsid w:val="00635CAC"/>
    <w:rsid w:val="00637BAB"/>
    <w:rsid w:val="00657EBF"/>
    <w:rsid w:val="00674B46"/>
    <w:rsid w:val="0068349F"/>
    <w:rsid w:val="006865AC"/>
    <w:rsid w:val="00686C2D"/>
    <w:rsid w:val="00693E37"/>
    <w:rsid w:val="006A3496"/>
    <w:rsid w:val="006B284F"/>
    <w:rsid w:val="006D2427"/>
    <w:rsid w:val="006E68F0"/>
    <w:rsid w:val="006F6CE1"/>
    <w:rsid w:val="007038EB"/>
    <w:rsid w:val="0071078C"/>
    <w:rsid w:val="00713690"/>
    <w:rsid w:val="00714D71"/>
    <w:rsid w:val="00722307"/>
    <w:rsid w:val="00740801"/>
    <w:rsid w:val="0074781E"/>
    <w:rsid w:val="0075216D"/>
    <w:rsid w:val="00752713"/>
    <w:rsid w:val="0075741E"/>
    <w:rsid w:val="00765B7C"/>
    <w:rsid w:val="00775A79"/>
    <w:rsid w:val="00784C48"/>
    <w:rsid w:val="007B0F02"/>
    <w:rsid w:val="007B191D"/>
    <w:rsid w:val="007B7DF4"/>
    <w:rsid w:val="007C4704"/>
    <w:rsid w:val="007D1A35"/>
    <w:rsid w:val="007D5B5C"/>
    <w:rsid w:val="007E5EB8"/>
    <w:rsid w:val="00806E61"/>
    <w:rsid w:val="00810732"/>
    <w:rsid w:val="00823B31"/>
    <w:rsid w:val="0084040C"/>
    <w:rsid w:val="00845B62"/>
    <w:rsid w:val="00850A5D"/>
    <w:rsid w:val="00850C07"/>
    <w:rsid w:val="0085712A"/>
    <w:rsid w:val="0086146C"/>
    <w:rsid w:val="008635FD"/>
    <w:rsid w:val="008649A4"/>
    <w:rsid w:val="0088267C"/>
    <w:rsid w:val="0088286F"/>
    <w:rsid w:val="008B0A51"/>
    <w:rsid w:val="008C5398"/>
    <w:rsid w:val="008D3982"/>
    <w:rsid w:val="008E7ADA"/>
    <w:rsid w:val="008E7BB5"/>
    <w:rsid w:val="008F0113"/>
    <w:rsid w:val="0090433A"/>
    <w:rsid w:val="00904B7A"/>
    <w:rsid w:val="00912E1D"/>
    <w:rsid w:val="009166C9"/>
    <w:rsid w:val="00930B78"/>
    <w:rsid w:val="009325FB"/>
    <w:rsid w:val="0096049A"/>
    <w:rsid w:val="009637A0"/>
    <w:rsid w:val="00965CCE"/>
    <w:rsid w:val="00996861"/>
    <w:rsid w:val="009D036B"/>
    <w:rsid w:val="009D0BE6"/>
    <w:rsid w:val="009E4D1D"/>
    <w:rsid w:val="009E5AE8"/>
    <w:rsid w:val="009F0FD9"/>
    <w:rsid w:val="009F13F7"/>
    <w:rsid w:val="00A00256"/>
    <w:rsid w:val="00A03344"/>
    <w:rsid w:val="00A060C0"/>
    <w:rsid w:val="00A10379"/>
    <w:rsid w:val="00A16BD4"/>
    <w:rsid w:val="00A225C4"/>
    <w:rsid w:val="00A319D1"/>
    <w:rsid w:val="00A579AD"/>
    <w:rsid w:val="00A60EF9"/>
    <w:rsid w:val="00A665A0"/>
    <w:rsid w:val="00A744AE"/>
    <w:rsid w:val="00A75E7C"/>
    <w:rsid w:val="00A81D1A"/>
    <w:rsid w:val="00A9178F"/>
    <w:rsid w:val="00AC01FB"/>
    <w:rsid w:val="00AC09AE"/>
    <w:rsid w:val="00AE1859"/>
    <w:rsid w:val="00AE28F6"/>
    <w:rsid w:val="00AE3015"/>
    <w:rsid w:val="00AE4A75"/>
    <w:rsid w:val="00B04527"/>
    <w:rsid w:val="00B06A4C"/>
    <w:rsid w:val="00B11BFF"/>
    <w:rsid w:val="00B13BBD"/>
    <w:rsid w:val="00B13CFB"/>
    <w:rsid w:val="00B204E8"/>
    <w:rsid w:val="00B269E1"/>
    <w:rsid w:val="00B41C69"/>
    <w:rsid w:val="00B53CC6"/>
    <w:rsid w:val="00B62E12"/>
    <w:rsid w:val="00B92543"/>
    <w:rsid w:val="00B92ECD"/>
    <w:rsid w:val="00BB3F48"/>
    <w:rsid w:val="00BE36AF"/>
    <w:rsid w:val="00BE5872"/>
    <w:rsid w:val="00BF3661"/>
    <w:rsid w:val="00C01D58"/>
    <w:rsid w:val="00C14FF6"/>
    <w:rsid w:val="00C363B9"/>
    <w:rsid w:val="00C37DDD"/>
    <w:rsid w:val="00C666BE"/>
    <w:rsid w:val="00C93617"/>
    <w:rsid w:val="00C961B0"/>
    <w:rsid w:val="00CA202B"/>
    <w:rsid w:val="00CA2C6E"/>
    <w:rsid w:val="00CA67E9"/>
    <w:rsid w:val="00CB3E97"/>
    <w:rsid w:val="00CB5D3F"/>
    <w:rsid w:val="00CD1C88"/>
    <w:rsid w:val="00CD5A85"/>
    <w:rsid w:val="00CE0F67"/>
    <w:rsid w:val="00CE135D"/>
    <w:rsid w:val="00CF5F1C"/>
    <w:rsid w:val="00CF78AD"/>
    <w:rsid w:val="00D07D05"/>
    <w:rsid w:val="00D31834"/>
    <w:rsid w:val="00D32756"/>
    <w:rsid w:val="00D53C4B"/>
    <w:rsid w:val="00D56C6E"/>
    <w:rsid w:val="00D63914"/>
    <w:rsid w:val="00D667D4"/>
    <w:rsid w:val="00D71329"/>
    <w:rsid w:val="00D72B38"/>
    <w:rsid w:val="00D82194"/>
    <w:rsid w:val="00DB6DA1"/>
    <w:rsid w:val="00DC5AE4"/>
    <w:rsid w:val="00DD320E"/>
    <w:rsid w:val="00DF3D8D"/>
    <w:rsid w:val="00DF41AB"/>
    <w:rsid w:val="00E0295B"/>
    <w:rsid w:val="00E03EFE"/>
    <w:rsid w:val="00E04534"/>
    <w:rsid w:val="00E06448"/>
    <w:rsid w:val="00E1602E"/>
    <w:rsid w:val="00E172D1"/>
    <w:rsid w:val="00E27E79"/>
    <w:rsid w:val="00E4198A"/>
    <w:rsid w:val="00E421DA"/>
    <w:rsid w:val="00E50C24"/>
    <w:rsid w:val="00E566B5"/>
    <w:rsid w:val="00E610BA"/>
    <w:rsid w:val="00E703AB"/>
    <w:rsid w:val="00E9781D"/>
    <w:rsid w:val="00EA3FDF"/>
    <w:rsid w:val="00EB0F8A"/>
    <w:rsid w:val="00EB201F"/>
    <w:rsid w:val="00F05D66"/>
    <w:rsid w:val="00F10CB5"/>
    <w:rsid w:val="00F30DBD"/>
    <w:rsid w:val="00F31558"/>
    <w:rsid w:val="00F318DF"/>
    <w:rsid w:val="00F51306"/>
    <w:rsid w:val="00F872B0"/>
    <w:rsid w:val="00F956AA"/>
    <w:rsid w:val="00F978B5"/>
    <w:rsid w:val="00FB6651"/>
    <w:rsid w:val="00FC6468"/>
    <w:rsid w:val="00FC740C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A6A819-B665-43ED-A34C-DF88A217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9AD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uiPriority w:val="59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qFormat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  <w:style w:type="character" w:customStyle="1" w:styleId="fontstyle01">
    <w:name w:val="fontstyle01"/>
    <w:basedOn w:val="a0"/>
    <w:rsid w:val="00806E6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06E6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0">
    <w:name w:val="Заголовок 21"/>
    <w:basedOn w:val="a"/>
    <w:next w:val="a"/>
    <w:qFormat/>
    <w:rsid w:val="00470D0C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310">
    <w:name w:val="Заголовок 31"/>
    <w:basedOn w:val="a"/>
    <w:next w:val="a"/>
    <w:qFormat/>
    <w:rsid w:val="00470D0C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f">
    <w:name w:val="Содержимое таблицы"/>
    <w:basedOn w:val="a"/>
    <w:qFormat/>
    <w:rsid w:val="00470D0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basedOn w:val="a"/>
    <w:link w:val="aff1"/>
    <w:uiPriority w:val="99"/>
    <w:rsid w:val="00E17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E172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EB2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C5D562AE5439F3D6C94DAFF90D18E5CA793F41CA26882322B65DE472540E2615088CFF02355472F6D6929E92t6J8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9F7CD-F690-4BDB-9FEB-37ADCD8C6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8</Pages>
  <Words>2496</Words>
  <Characters>14231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Некто</dc:creator>
  <cp:lastModifiedBy>User</cp:lastModifiedBy>
  <cp:revision>41</cp:revision>
  <cp:lastPrinted>2024-10-16T08:18:00Z</cp:lastPrinted>
  <dcterms:created xsi:type="dcterms:W3CDTF">2024-02-06T09:06:00Z</dcterms:created>
  <dcterms:modified xsi:type="dcterms:W3CDTF">2024-10-16T08:19:00Z</dcterms:modified>
</cp:coreProperties>
</file>